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A33" w:rsidRPr="00765E4A" w:rsidRDefault="00A32A33" w:rsidP="00765E4A">
      <w:pPr>
        <w:spacing w:line="276" w:lineRule="auto"/>
        <w:jc w:val="right"/>
        <w:rPr>
          <w:rFonts w:ascii="Arsenal" w:hAnsi="Arsenal"/>
          <w:sz w:val="22"/>
          <w:szCs w:val="22"/>
        </w:rPr>
      </w:pPr>
      <w:r w:rsidRPr="00765E4A">
        <w:rPr>
          <w:rFonts w:ascii="Arsenal" w:hAnsi="Arsenal"/>
          <w:sz w:val="22"/>
          <w:szCs w:val="22"/>
        </w:rPr>
        <w:t>Приложение №1</w:t>
      </w:r>
    </w:p>
    <w:p w:rsidR="00A32A33" w:rsidRPr="00765E4A" w:rsidRDefault="00A32A33" w:rsidP="00765E4A">
      <w:pPr>
        <w:spacing w:line="276" w:lineRule="auto"/>
        <w:rPr>
          <w:rFonts w:ascii="Arsenal" w:hAnsi="Arsenal"/>
          <w:sz w:val="22"/>
          <w:szCs w:val="22"/>
        </w:rPr>
      </w:pPr>
    </w:p>
    <w:p w:rsidR="0058712E" w:rsidRPr="00765E4A" w:rsidRDefault="0058712E" w:rsidP="00765E4A">
      <w:pPr>
        <w:spacing w:line="276" w:lineRule="auto"/>
        <w:rPr>
          <w:rFonts w:ascii="Arsenal" w:hAnsi="Arsenal"/>
          <w:sz w:val="22"/>
          <w:szCs w:val="22"/>
        </w:rPr>
      </w:pPr>
    </w:p>
    <w:p w:rsidR="0058712E" w:rsidRPr="00765E4A" w:rsidRDefault="0058712E" w:rsidP="00765E4A">
      <w:pPr>
        <w:spacing w:line="276" w:lineRule="auto"/>
        <w:rPr>
          <w:rFonts w:ascii="Arsenal" w:hAnsi="Arsenal"/>
          <w:b/>
          <w:sz w:val="22"/>
          <w:szCs w:val="22"/>
        </w:rPr>
      </w:pPr>
      <w:r w:rsidRPr="00765E4A">
        <w:rPr>
          <w:rFonts w:ascii="Arsenal" w:hAnsi="Arsenal"/>
          <w:b/>
          <w:sz w:val="22"/>
          <w:szCs w:val="22"/>
        </w:rPr>
        <w:t>Научные публикации:</w:t>
      </w:r>
    </w:p>
    <w:p w:rsidR="0058712E" w:rsidRPr="00765E4A" w:rsidRDefault="0058712E" w:rsidP="00765E4A">
      <w:pPr>
        <w:spacing w:line="276" w:lineRule="auto"/>
        <w:rPr>
          <w:rFonts w:ascii="Arsenal" w:hAnsi="Arsenal"/>
          <w:sz w:val="22"/>
          <w:szCs w:val="22"/>
        </w:rPr>
      </w:pPr>
      <w:bookmarkStart w:id="0" w:name="_GoBack"/>
      <w:bookmarkEnd w:id="0"/>
    </w:p>
    <w:p w:rsidR="00A32A33" w:rsidRPr="00765E4A" w:rsidRDefault="00A32A33" w:rsidP="00765E4A">
      <w:pPr>
        <w:numPr>
          <w:ilvl w:val="0"/>
          <w:numId w:val="1"/>
        </w:numPr>
        <w:spacing w:line="276" w:lineRule="auto"/>
        <w:rPr>
          <w:rFonts w:ascii="Arsenal" w:hAnsi="Arsenal"/>
          <w:sz w:val="22"/>
          <w:szCs w:val="22"/>
          <w:lang w:val="en-US"/>
        </w:rPr>
      </w:pPr>
      <w:bookmarkStart w:id="1" w:name="_Ref34070429"/>
      <w:r w:rsidRPr="00765E4A">
        <w:rPr>
          <w:rFonts w:ascii="Arsenal" w:hAnsi="Arsenal"/>
          <w:sz w:val="22"/>
          <w:szCs w:val="22"/>
          <w:lang w:val="en-GB"/>
        </w:rPr>
        <w:t xml:space="preserve">Intermittent hypoxia increases exercise tolerance inelderly men with and without coronary artery disease /M. </w:t>
      </w:r>
      <w:proofErr w:type="spellStart"/>
      <w:r w:rsidRPr="00765E4A">
        <w:rPr>
          <w:rFonts w:ascii="Arsenal" w:hAnsi="Arsenal"/>
          <w:sz w:val="22"/>
          <w:szCs w:val="22"/>
          <w:lang w:val="en-GB"/>
        </w:rPr>
        <w:t>Burtscher</w:t>
      </w:r>
      <w:proofErr w:type="spellEnd"/>
      <w:r w:rsidRPr="00765E4A">
        <w:rPr>
          <w:rFonts w:ascii="Arsenal" w:hAnsi="Arsenal"/>
          <w:sz w:val="22"/>
          <w:szCs w:val="22"/>
          <w:lang w:val="en-GB"/>
        </w:rPr>
        <w:t xml:space="preserve">, O. </w:t>
      </w:r>
      <w:proofErr w:type="spellStart"/>
      <w:r w:rsidRPr="00765E4A">
        <w:rPr>
          <w:rFonts w:ascii="Arsenal" w:hAnsi="Arsenal"/>
          <w:sz w:val="22"/>
          <w:szCs w:val="22"/>
          <w:lang w:val="en-GB"/>
        </w:rPr>
        <w:t>Pachinger</w:t>
      </w:r>
      <w:proofErr w:type="spellEnd"/>
      <w:r w:rsidRPr="00765E4A">
        <w:rPr>
          <w:rFonts w:ascii="Arsenal" w:hAnsi="Arsenal"/>
          <w:sz w:val="22"/>
          <w:szCs w:val="22"/>
          <w:lang w:val="en-GB"/>
        </w:rPr>
        <w:t xml:space="preserve">, I. </w:t>
      </w:r>
      <w:proofErr w:type="spellStart"/>
      <w:r w:rsidRPr="00765E4A">
        <w:rPr>
          <w:rFonts w:ascii="Arsenal" w:hAnsi="Arsenal"/>
          <w:sz w:val="22"/>
          <w:szCs w:val="22"/>
          <w:lang w:val="en-GB"/>
        </w:rPr>
        <w:t>Ehrenbourg</w:t>
      </w:r>
      <w:proofErr w:type="spellEnd"/>
      <w:r w:rsidRPr="00765E4A">
        <w:rPr>
          <w:rFonts w:ascii="Arsenal" w:hAnsi="Arsenal"/>
          <w:sz w:val="22"/>
          <w:szCs w:val="22"/>
          <w:lang w:val="en-GB"/>
        </w:rPr>
        <w:t xml:space="preserve"> [et al.] // Int.J. </w:t>
      </w:r>
      <w:proofErr w:type="spellStart"/>
      <w:r w:rsidRPr="00765E4A">
        <w:rPr>
          <w:rFonts w:ascii="Arsenal" w:hAnsi="Arsenal"/>
          <w:sz w:val="22"/>
          <w:szCs w:val="22"/>
          <w:lang w:val="en-GB"/>
        </w:rPr>
        <w:t>Cardiol</w:t>
      </w:r>
      <w:proofErr w:type="spellEnd"/>
      <w:r w:rsidRPr="00765E4A">
        <w:rPr>
          <w:rFonts w:ascii="Arsenal" w:hAnsi="Arsenal"/>
          <w:sz w:val="22"/>
          <w:szCs w:val="22"/>
          <w:lang w:val="en-GB"/>
        </w:rPr>
        <w:t>. – 2004. – Vol. 96. – P. 247–254.</w:t>
      </w:r>
      <w:bookmarkEnd w:id="1"/>
    </w:p>
    <w:p w:rsidR="00A32A33" w:rsidRPr="00765E4A" w:rsidRDefault="00A32A33" w:rsidP="00765E4A">
      <w:pPr>
        <w:numPr>
          <w:ilvl w:val="0"/>
          <w:numId w:val="1"/>
        </w:numPr>
        <w:spacing w:line="276" w:lineRule="auto"/>
        <w:rPr>
          <w:rFonts w:ascii="Arsenal" w:eastAsiaTheme="minorHAnsi" w:hAnsi="Arsenal"/>
          <w:sz w:val="22"/>
          <w:szCs w:val="22"/>
          <w:lang w:val="en-GB" w:eastAsia="en-US"/>
        </w:rPr>
      </w:pPr>
      <w:bookmarkStart w:id="2" w:name="_Ref199306293"/>
      <w:proofErr w:type="spellStart"/>
      <w:r w:rsidRPr="00765E4A">
        <w:rPr>
          <w:rFonts w:ascii="Arsenal" w:eastAsiaTheme="minorHAnsi" w:hAnsi="Arsenal"/>
          <w:sz w:val="22"/>
          <w:szCs w:val="22"/>
          <w:lang w:val="en-GB" w:eastAsia="en-US"/>
        </w:rPr>
        <w:t>Krivoschekov</w:t>
      </w:r>
      <w:proofErr w:type="spellEnd"/>
      <w:r w:rsidRPr="00765E4A">
        <w:rPr>
          <w:rFonts w:ascii="Arsenal" w:eastAsiaTheme="minorHAnsi" w:hAnsi="Arsenal"/>
          <w:sz w:val="22"/>
          <w:szCs w:val="22"/>
          <w:lang w:val="en-GB" w:eastAsia="en-US"/>
        </w:rPr>
        <w:t xml:space="preserve"> SI, </w:t>
      </w:r>
      <w:proofErr w:type="spellStart"/>
      <w:r w:rsidRPr="00765E4A">
        <w:rPr>
          <w:rFonts w:ascii="Arsenal" w:eastAsiaTheme="minorHAnsi" w:hAnsi="Arsenal"/>
          <w:sz w:val="22"/>
          <w:szCs w:val="22"/>
          <w:lang w:val="en-GB" w:eastAsia="en-US"/>
        </w:rPr>
        <w:t>Tszo</w:t>
      </w:r>
      <w:proofErr w:type="spellEnd"/>
      <w:r w:rsidRPr="00765E4A">
        <w:rPr>
          <w:rFonts w:ascii="Arsenal" w:eastAsiaTheme="minorHAnsi" w:hAnsi="Arsenal"/>
          <w:sz w:val="22"/>
          <w:szCs w:val="22"/>
          <w:lang w:val="en-GB" w:eastAsia="en-US"/>
        </w:rPr>
        <w:t xml:space="preserve"> N, </w:t>
      </w:r>
      <w:proofErr w:type="spellStart"/>
      <w:r w:rsidRPr="00765E4A">
        <w:rPr>
          <w:rFonts w:ascii="Arsenal" w:eastAsiaTheme="minorHAnsi" w:hAnsi="Arsenal"/>
          <w:sz w:val="22"/>
          <w:szCs w:val="22"/>
          <w:lang w:val="en-GB" w:eastAsia="en-US"/>
        </w:rPr>
        <w:t>Neshumova</w:t>
      </w:r>
      <w:proofErr w:type="spellEnd"/>
      <w:r w:rsidRPr="00765E4A">
        <w:rPr>
          <w:rFonts w:ascii="Arsenal" w:eastAsiaTheme="minorHAnsi" w:hAnsi="Arsenal"/>
          <w:sz w:val="22"/>
          <w:szCs w:val="22"/>
          <w:lang w:val="en-GB" w:eastAsia="en-US"/>
        </w:rPr>
        <w:t xml:space="preserve"> TV, </w:t>
      </w:r>
      <w:proofErr w:type="spellStart"/>
      <w:r w:rsidRPr="00765E4A">
        <w:rPr>
          <w:rFonts w:ascii="Arsenal" w:eastAsiaTheme="minorHAnsi" w:hAnsi="Arsenal"/>
          <w:sz w:val="22"/>
          <w:szCs w:val="22"/>
          <w:lang w:val="en-GB" w:eastAsia="en-US"/>
        </w:rPr>
        <w:t>Kuzovleva</w:t>
      </w:r>
      <w:proofErr w:type="spellEnd"/>
      <w:r w:rsidRPr="00765E4A">
        <w:rPr>
          <w:rFonts w:ascii="Arsenal" w:eastAsiaTheme="minorHAnsi" w:hAnsi="Arsenal"/>
          <w:sz w:val="22"/>
          <w:szCs w:val="22"/>
          <w:lang w:val="en-GB" w:eastAsia="en-US"/>
        </w:rPr>
        <w:t xml:space="preserve"> TS, </w:t>
      </w:r>
      <w:proofErr w:type="spellStart"/>
      <w:r w:rsidRPr="00765E4A">
        <w:rPr>
          <w:rFonts w:ascii="Arsenal" w:eastAsiaTheme="minorHAnsi" w:hAnsi="Arsenal"/>
          <w:sz w:val="22"/>
          <w:szCs w:val="22"/>
          <w:lang w:val="en-GB" w:eastAsia="en-US"/>
        </w:rPr>
        <w:t>Kuznetsov</w:t>
      </w:r>
      <w:proofErr w:type="spellEnd"/>
      <w:r w:rsidRPr="00765E4A">
        <w:rPr>
          <w:rFonts w:ascii="Arsenal" w:eastAsiaTheme="minorHAnsi" w:hAnsi="Arsenal"/>
          <w:sz w:val="22"/>
          <w:szCs w:val="22"/>
          <w:lang w:val="en-GB" w:eastAsia="en-US"/>
        </w:rPr>
        <w:t xml:space="preserve"> OM. Influence of ten sessions of interval hypoxic training on effectiveness of respiratory metabolism and the lipid level in blood of patients with angina in health resort treatment. </w:t>
      </w:r>
      <w:proofErr w:type="spellStart"/>
      <w:r w:rsidRPr="00765E4A">
        <w:rPr>
          <w:rFonts w:ascii="Arsenal" w:eastAsiaTheme="minorHAnsi" w:hAnsi="Arsenal"/>
          <w:sz w:val="22"/>
          <w:szCs w:val="22"/>
          <w:lang w:val="en-GB" w:eastAsia="en-US"/>
        </w:rPr>
        <w:t>Hyp</w:t>
      </w:r>
      <w:proofErr w:type="spellEnd"/>
      <w:r w:rsidRPr="00765E4A">
        <w:rPr>
          <w:rFonts w:ascii="Arsenal" w:eastAsiaTheme="minorHAnsi" w:hAnsi="Arsenal"/>
          <w:sz w:val="22"/>
          <w:szCs w:val="22"/>
          <w:lang w:val="en-GB" w:eastAsia="en-US"/>
        </w:rPr>
        <w:t>. Med. 1996. Vol. 4. No. 1. P. 14-15.</w:t>
      </w:r>
      <w:bookmarkEnd w:id="2"/>
    </w:p>
    <w:p w:rsidR="00A32A33" w:rsidRPr="00765E4A" w:rsidRDefault="00A32A33" w:rsidP="00765E4A">
      <w:pPr>
        <w:numPr>
          <w:ilvl w:val="0"/>
          <w:numId w:val="1"/>
        </w:numPr>
        <w:spacing w:line="276" w:lineRule="auto"/>
        <w:rPr>
          <w:rFonts w:ascii="Arsenal" w:hAnsi="Arsenal"/>
          <w:sz w:val="22"/>
          <w:szCs w:val="22"/>
        </w:rPr>
      </w:pPr>
      <w:bookmarkStart w:id="3" w:name="_Ref34131794"/>
      <w:proofErr w:type="spellStart"/>
      <w:r w:rsidRPr="00765E4A">
        <w:rPr>
          <w:rFonts w:ascii="Arsenal" w:eastAsia="MS PGothic" w:hAnsi="Arsenal"/>
          <w:sz w:val="22"/>
          <w:szCs w:val="22"/>
          <w:lang w:val="en-US"/>
        </w:rPr>
        <w:t>Serebrovskaya</w:t>
      </w:r>
      <w:proofErr w:type="spellEnd"/>
      <w:r w:rsidRPr="00765E4A">
        <w:rPr>
          <w:rFonts w:ascii="Arsenal" w:eastAsia="MS PGothic" w:hAnsi="Arsenal"/>
          <w:sz w:val="22"/>
          <w:szCs w:val="22"/>
          <w:lang w:val="en-US"/>
        </w:rPr>
        <w:t xml:space="preserve"> T.V., </w:t>
      </w:r>
      <w:proofErr w:type="spellStart"/>
      <w:r w:rsidRPr="00765E4A">
        <w:rPr>
          <w:rFonts w:ascii="Arsenal" w:eastAsia="MS PGothic" w:hAnsi="Arsenal"/>
          <w:sz w:val="22"/>
          <w:szCs w:val="22"/>
          <w:lang w:val="en-US"/>
        </w:rPr>
        <w:t>Bakunovsky</w:t>
      </w:r>
      <w:proofErr w:type="spellEnd"/>
      <w:r w:rsidRPr="00765E4A">
        <w:rPr>
          <w:rFonts w:ascii="Arsenal" w:eastAsia="MS PGothic" w:hAnsi="Arsenal"/>
          <w:sz w:val="22"/>
          <w:szCs w:val="22"/>
          <w:lang w:val="en-US"/>
        </w:rPr>
        <w:t xml:space="preserve"> A.N., </w:t>
      </w:r>
      <w:proofErr w:type="spellStart"/>
      <w:r w:rsidRPr="00765E4A">
        <w:rPr>
          <w:rFonts w:ascii="Arsenal" w:eastAsia="MS PGothic" w:hAnsi="Arsenal"/>
          <w:sz w:val="22"/>
          <w:szCs w:val="22"/>
          <w:lang w:val="en-US"/>
        </w:rPr>
        <w:t>Nesvitailova</w:t>
      </w:r>
      <w:proofErr w:type="spellEnd"/>
      <w:r w:rsidRPr="00765E4A">
        <w:rPr>
          <w:rFonts w:ascii="Arsenal" w:eastAsia="MS PGothic" w:hAnsi="Arsenal"/>
          <w:sz w:val="22"/>
          <w:szCs w:val="22"/>
          <w:lang w:val="en-US"/>
        </w:rPr>
        <w:t xml:space="preserve"> K.V., </w:t>
      </w:r>
      <w:proofErr w:type="spellStart"/>
      <w:r w:rsidRPr="00765E4A">
        <w:rPr>
          <w:rFonts w:ascii="Arsenal" w:eastAsia="MS PGothic" w:hAnsi="Arsenal"/>
          <w:sz w:val="22"/>
          <w:szCs w:val="22"/>
          <w:lang w:val="en-US"/>
        </w:rPr>
        <w:t>Mankovska</w:t>
      </w:r>
      <w:proofErr w:type="spellEnd"/>
      <w:r w:rsidRPr="00765E4A">
        <w:rPr>
          <w:rFonts w:ascii="Arsenal" w:eastAsia="MS PGothic" w:hAnsi="Arsenal"/>
          <w:sz w:val="22"/>
          <w:szCs w:val="22"/>
          <w:lang w:val="en-US"/>
        </w:rPr>
        <w:t xml:space="preserve"> I.N. Intermittent Hypoxia in Treatment of Bronchial Asthma in Childhood. Intermittent Hypoxia and Human Diseases. Springer, London (2012)</w:t>
      </w:r>
      <w:bookmarkEnd w:id="3"/>
    </w:p>
    <w:p w:rsidR="0058712E" w:rsidRPr="00765E4A" w:rsidRDefault="00A32A33" w:rsidP="00765E4A">
      <w:pPr>
        <w:numPr>
          <w:ilvl w:val="0"/>
          <w:numId w:val="1"/>
        </w:numPr>
        <w:spacing w:line="276" w:lineRule="auto"/>
        <w:rPr>
          <w:rFonts w:ascii="Arsenal" w:hAnsi="Arsenal"/>
          <w:sz w:val="22"/>
          <w:szCs w:val="22"/>
          <w:lang w:val="en-US"/>
        </w:rPr>
      </w:pPr>
      <w:bookmarkStart w:id="4" w:name="_Ref34131860"/>
      <w:proofErr w:type="spellStart"/>
      <w:r w:rsidRPr="00765E4A">
        <w:rPr>
          <w:rFonts w:ascii="Arsenal" w:hAnsi="Arsenal"/>
          <w:sz w:val="22"/>
          <w:szCs w:val="22"/>
          <w:lang w:val="en-US"/>
        </w:rPr>
        <w:t>Serebrovskaya</w:t>
      </w:r>
      <w:proofErr w:type="spellEnd"/>
      <w:r w:rsidRPr="00765E4A">
        <w:rPr>
          <w:rFonts w:ascii="Arsenal" w:hAnsi="Arsenal"/>
          <w:sz w:val="22"/>
          <w:szCs w:val="22"/>
          <w:lang w:val="en-US"/>
        </w:rPr>
        <w:t xml:space="preserve"> TV, Xi L. Intermittent hypoxia in childhood</w:t>
      </w:r>
      <w:r w:rsidR="0058712E" w:rsidRPr="00765E4A">
        <w:rPr>
          <w:rFonts w:ascii="Arsenal" w:hAnsi="Arsenal"/>
          <w:sz w:val="22"/>
          <w:szCs w:val="22"/>
          <w:lang w:val="en-US"/>
        </w:rPr>
        <w:t xml:space="preserve">: </w:t>
      </w:r>
      <w:r w:rsidRPr="00765E4A">
        <w:rPr>
          <w:rFonts w:ascii="Arsenal" w:hAnsi="Arsenal"/>
          <w:sz w:val="22"/>
          <w:szCs w:val="22"/>
          <w:lang w:val="en-US"/>
        </w:rPr>
        <w:t>the harmful consequences versus</w:t>
      </w:r>
    </w:p>
    <w:p w:rsidR="00A32A33" w:rsidRPr="00765E4A" w:rsidRDefault="00A32A33" w:rsidP="00765E4A">
      <w:pPr>
        <w:spacing w:line="276" w:lineRule="auto"/>
        <w:ind w:left="720"/>
        <w:rPr>
          <w:rFonts w:ascii="Arsenal" w:hAnsi="Arsenal"/>
          <w:sz w:val="22"/>
          <w:szCs w:val="22"/>
          <w:lang w:val="en-US"/>
        </w:rPr>
      </w:pPr>
      <w:r w:rsidRPr="00765E4A">
        <w:rPr>
          <w:rFonts w:ascii="Arsenal" w:hAnsi="Arsenal"/>
          <w:sz w:val="22"/>
          <w:szCs w:val="22"/>
          <w:lang w:val="en-US"/>
        </w:rPr>
        <w:t xml:space="preserve">potential benefits of therapeutic uses. Front </w:t>
      </w:r>
      <w:proofErr w:type="spellStart"/>
      <w:r w:rsidRPr="00765E4A">
        <w:rPr>
          <w:rFonts w:ascii="Arsenal" w:hAnsi="Arsenal"/>
          <w:sz w:val="22"/>
          <w:szCs w:val="22"/>
          <w:lang w:val="en-US"/>
        </w:rPr>
        <w:t>Pediatr</w:t>
      </w:r>
      <w:proofErr w:type="spellEnd"/>
      <w:r w:rsidRPr="00765E4A">
        <w:rPr>
          <w:rFonts w:ascii="Arsenal" w:hAnsi="Arsenal"/>
          <w:sz w:val="22"/>
          <w:szCs w:val="22"/>
          <w:lang w:val="en-US"/>
        </w:rPr>
        <w:t>. 2015 May 19</w:t>
      </w:r>
      <w:proofErr w:type="gramStart"/>
      <w:r w:rsidRPr="00765E4A">
        <w:rPr>
          <w:rFonts w:ascii="Arsenal" w:hAnsi="Arsenal"/>
          <w:sz w:val="22"/>
          <w:szCs w:val="22"/>
          <w:lang w:val="en-US"/>
        </w:rPr>
        <w:t>;3:44</w:t>
      </w:r>
      <w:bookmarkEnd w:id="4"/>
      <w:proofErr w:type="gramEnd"/>
    </w:p>
    <w:p w:rsidR="00A32A33" w:rsidRPr="00765E4A" w:rsidRDefault="00A32A33" w:rsidP="00765E4A">
      <w:pPr>
        <w:numPr>
          <w:ilvl w:val="0"/>
          <w:numId w:val="1"/>
        </w:numPr>
        <w:spacing w:line="276" w:lineRule="auto"/>
        <w:rPr>
          <w:rFonts w:ascii="Arsenal" w:hAnsi="Arsenal"/>
          <w:sz w:val="22"/>
          <w:szCs w:val="22"/>
          <w:lang w:val="en-GB"/>
        </w:rPr>
      </w:pPr>
      <w:proofErr w:type="spellStart"/>
      <w:r w:rsidRPr="00765E4A">
        <w:rPr>
          <w:rFonts w:ascii="Arsenal" w:hAnsi="Arsenal"/>
          <w:sz w:val="22"/>
          <w:szCs w:val="22"/>
          <w:lang w:val="en-GB"/>
        </w:rPr>
        <w:t>Urike</w:t>
      </w:r>
      <w:proofErr w:type="spellEnd"/>
      <w:r w:rsidRPr="00765E4A">
        <w:rPr>
          <w:rFonts w:ascii="Arsenal" w:hAnsi="Arsenal"/>
          <w:sz w:val="22"/>
          <w:szCs w:val="22"/>
          <w:lang w:val="en-GB"/>
        </w:rPr>
        <w:t xml:space="preserve"> Bayer, Rudolf </w:t>
      </w:r>
      <w:proofErr w:type="spellStart"/>
      <w:r w:rsidRPr="00765E4A">
        <w:rPr>
          <w:rFonts w:ascii="Arsenal" w:hAnsi="Arsenal"/>
          <w:sz w:val="22"/>
          <w:szCs w:val="22"/>
          <w:lang w:val="en-GB"/>
        </w:rPr>
        <w:t>Likar</w:t>
      </w:r>
      <w:proofErr w:type="spellEnd"/>
      <w:r w:rsidRPr="00765E4A">
        <w:rPr>
          <w:rFonts w:ascii="Arsenal" w:hAnsi="Arsenal"/>
          <w:sz w:val="22"/>
          <w:szCs w:val="22"/>
          <w:lang w:val="en-GB"/>
        </w:rPr>
        <w:t xml:space="preserve">, Georg Pinter, </w:t>
      </w:r>
      <w:proofErr w:type="spellStart"/>
      <w:r w:rsidRPr="00765E4A">
        <w:rPr>
          <w:rFonts w:ascii="Arsenal" w:hAnsi="Arsenal"/>
          <w:sz w:val="22"/>
          <w:szCs w:val="22"/>
          <w:lang w:val="en-GB"/>
        </w:rPr>
        <w:t>HaroStettner</w:t>
      </w:r>
      <w:proofErr w:type="spellEnd"/>
      <w:r w:rsidRPr="00765E4A">
        <w:rPr>
          <w:rFonts w:ascii="Arsenal" w:hAnsi="Arsenal"/>
          <w:sz w:val="22"/>
          <w:szCs w:val="22"/>
          <w:lang w:val="en-GB"/>
        </w:rPr>
        <w:t xml:space="preserve">, Susanne </w:t>
      </w:r>
      <w:proofErr w:type="spellStart"/>
      <w:r w:rsidRPr="00765E4A">
        <w:rPr>
          <w:rFonts w:ascii="Arsenal" w:hAnsi="Arsenal"/>
          <w:sz w:val="22"/>
          <w:szCs w:val="22"/>
          <w:lang w:val="en-GB"/>
        </w:rPr>
        <w:t>Demschar</w:t>
      </w:r>
      <w:proofErr w:type="spellEnd"/>
      <w:r w:rsidRPr="00765E4A">
        <w:rPr>
          <w:rFonts w:ascii="Arsenal" w:hAnsi="Arsenal"/>
          <w:sz w:val="22"/>
          <w:szCs w:val="22"/>
          <w:lang w:val="en-GB"/>
        </w:rPr>
        <w:t xml:space="preserve">, Brigitte </w:t>
      </w:r>
      <w:proofErr w:type="spellStart"/>
      <w:r w:rsidRPr="00765E4A">
        <w:rPr>
          <w:rFonts w:ascii="Arsenal" w:hAnsi="Arsenal"/>
          <w:sz w:val="22"/>
          <w:szCs w:val="22"/>
          <w:lang w:val="en-GB"/>
        </w:rPr>
        <w:t>Trumer</w:t>
      </w:r>
      <w:proofErr w:type="spellEnd"/>
      <w:r w:rsidRPr="00765E4A">
        <w:rPr>
          <w:rFonts w:ascii="Arsenal" w:hAnsi="Arsenal"/>
          <w:sz w:val="22"/>
          <w:szCs w:val="22"/>
          <w:lang w:val="en-GB"/>
        </w:rPr>
        <w:t xml:space="preserve">, Stefan </w:t>
      </w:r>
      <w:proofErr w:type="spellStart"/>
      <w:r w:rsidRPr="00765E4A">
        <w:rPr>
          <w:rFonts w:ascii="Arsenal" w:hAnsi="Arsenal"/>
          <w:sz w:val="22"/>
          <w:szCs w:val="22"/>
          <w:lang w:val="en-GB"/>
        </w:rPr>
        <w:t>Neuwersch</w:t>
      </w:r>
      <w:proofErr w:type="spellEnd"/>
      <w:r w:rsidRPr="00765E4A">
        <w:rPr>
          <w:rFonts w:ascii="Arsenal" w:hAnsi="Arsenal"/>
          <w:sz w:val="22"/>
          <w:szCs w:val="22"/>
          <w:lang w:val="en-GB"/>
        </w:rPr>
        <w:t xml:space="preserve">, Oleg </w:t>
      </w:r>
      <w:proofErr w:type="spellStart"/>
      <w:r w:rsidRPr="00765E4A">
        <w:rPr>
          <w:rFonts w:ascii="Arsenal" w:hAnsi="Arsenal"/>
          <w:sz w:val="22"/>
          <w:szCs w:val="22"/>
          <w:lang w:val="en-GB"/>
        </w:rPr>
        <w:t>Glazachev</w:t>
      </w:r>
      <w:proofErr w:type="spellEnd"/>
      <w:r w:rsidRPr="00765E4A">
        <w:rPr>
          <w:rFonts w:ascii="Arsenal" w:hAnsi="Arsenal"/>
          <w:sz w:val="22"/>
          <w:szCs w:val="22"/>
          <w:lang w:val="en-GB"/>
        </w:rPr>
        <w:t xml:space="preserve">, Martin </w:t>
      </w:r>
      <w:proofErr w:type="spellStart"/>
      <w:r w:rsidRPr="00765E4A">
        <w:rPr>
          <w:rFonts w:ascii="Arsenal" w:hAnsi="Arsenal"/>
          <w:sz w:val="22"/>
          <w:szCs w:val="22"/>
          <w:lang w:val="en-GB"/>
        </w:rPr>
        <w:t>Burtscher</w:t>
      </w:r>
      <w:proofErr w:type="spellEnd"/>
      <w:r w:rsidRPr="00765E4A">
        <w:rPr>
          <w:rFonts w:ascii="Arsenal" w:hAnsi="Arsenal"/>
          <w:sz w:val="22"/>
          <w:szCs w:val="22"/>
          <w:lang w:val="en-GB"/>
        </w:rPr>
        <w:t>. Intermittent hypoxic-hyperoxic training on cognitive performance in geriatric patients. Alzheimer &amp; Dementia: Translational Research &amp; Clinical Interventions, 3 (2017)</w:t>
      </w:r>
    </w:p>
    <w:p w:rsidR="00A32A33" w:rsidRPr="00765E4A" w:rsidRDefault="00A32A33" w:rsidP="00765E4A">
      <w:pPr>
        <w:numPr>
          <w:ilvl w:val="0"/>
          <w:numId w:val="1"/>
        </w:numPr>
        <w:spacing w:line="276" w:lineRule="auto"/>
        <w:rPr>
          <w:rFonts w:ascii="Arsenal" w:eastAsiaTheme="minorHAnsi" w:hAnsi="Arsenal"/>
          <w:sz w:val="22"/>
          <w:szCs w:val="22"/>
          <w:lang w:eastAsia="en-US"/>
        </w:rPr>
      </w:pPr>
      <w:r w:rsidRPr="00765E4A">
        <w:rPr>
          <w:rFonts w:ascii="Arsenal" w:eastAsiaTheme="minorHAnsi" w:hAnsi="Arsenal"/>
          <w:sz w:val="22"/>
          <w:szCs w:val="22"/>
          <w:lang w:eastAsia="en-US"/>
        </w:rPr>
        <w:t xml:space="preserve">Ахматова С.Н., Фадина З.М., Логинов А.Г., Феофанова И.Д. Применение прерывистой </w:t>
      </w:r>
      <w:proofErr w:type="spellStart"/>
      <w:r w:rsidRPr="00765E4A">
        <w:rPr>
          <w:rFonts w:ascii="Arsenal" w:eastAsiaTheme="minorHAnsi" w:hAnsi="Arsenal"/>
          <w:sz w:val="22"/>
          <w:szCs w:val="22"/>
          <w:lang w:eastAsia="en-US"/>
        </w:rPr>
        <w:t>нормобарической</w:t>
      </w:r>
      <w:proofErr w:type="spellEnd"/>
      <w:r w:rsidRPr="00765E4A">
        <w:rPr>
          <w:rFonts w:ascii="Arsenal" w:eastAsiaTheme="minorHAnsi" w:hAnsi="Arsenal"/>
          <w:sz w:val="22"/>
          <w:szCs w:val="22"/>
          <w:lang w:eastAsia="en-US"/>
        </w:rPr>
        <w:t xml:space="preserve"> гипоксии в лечении больных хроническими обструктивными заболеваниями легких в условиях санатория // Кремлевская медицина. Клинический вестник. - 1999, № 4. – С. 46-47</w:t>
      </w:r>
    </w:p>
    <w:p w:rsidR="00A32A33" w:rsidRPr="00765E4A" w:rsidRDefault="00A32A33" w:rsidP="00765E4A">
      <w:pPr>
        <w:numPr>
          <w:ilvl w:val="0"/>
          <w:numId w:val="1"/>
        </w:numPr>
        <w:spacing w:line="276" w:lineRule="auto"/>
        <w:rPr>
          <w:rFonts w:ascii="Arsenal" w:hAnsi="Arsenal"/>
          <w:sz w:val="22"/>
          <w:szCs w:val="22"/>
        </w:rPr>
      </w:pPr>
      <w:bookmarkStart w:id="5" w:name="_Ref34131703"/>
      <w:r w:rsidRPr="00765E4A">
        <w:rPr>
          <w:rFonts w:ascii="Arsenal" w:eastAsia="MS PGothic" w:hAnsi="Arsenal"/>
          <w:sz w:val="22"/>
          <w:szCs w:val="22"/>
        </w:rPr>
        <w:t>Борукаева И.Х. Комбинированный метод лечения с интервальной гипоксической тренировкой и энтеральной оксигенотерапией в реабилитации больных бронхиальной астмой // Вестник восстановительной медицины. – № 4 (38). – 2010</w:t>
      </w:r>
      <w:bookmarkEnd w:id="5"/>
    </w:p>
    <w:p w:rsidR="00A32A33" w:rsidRPr="00765E4A" w:rsidRDefault="00A32A33" w:rsidP="00765E4A">
      <w:pPr>
        <w:numPr>
          <w:ilvl w:val="0"/>
          <w:numId w:val="1"/>
        </w:numPr>
        <w:spacing w:line="276" w:lineRule="auto"/>
        <w:rPr>
          <w:rFonts w:ascii="Arsenal" w:eastAsiaTheme="minorHAnsi" w:hAnsi="Arsenal"/>
          <w:sz w:val="22"/>
          <w:szCs w:val="22"/>
          <w:lang w:eastAsia="en-US"/>
        </w:rPr>
      </w:pPr>
      <w:bookmarkStart w:id="6" w:name="_Ref34129442"/>
      <w:r w:rsidRPr="00765E4A">
        <w:rPr>
          <w:rFonts w:ascii="Arsenal" w:eastAsiaTheme="minorHAnsi" w:hAnsi="Arsenal"/>
          <w:sz w:val="22"/>
          <w:szCs w:val="22"/>
          <w:lang w:eastAsia="en-US"/>
        </w:rPr>
        <w:t xml:space="preserve">Валуй А.А., </w:t>
      </w:r>
      <w:proofErr w:type="spellStart"/>
      <w:r w:rsidRPr="00765E4A">
        <w:rPr>
          <w:rFonts w:ascii="Arsenal" w:eastAsiaTheme="minorHAnsi" w:hAnsi="Arsenal"/>
          <w:sz w:val="22"/>
          <w:szCs w:val="22"/>
          <w:lang w:eastAsia="en-US"/>
        </w:rPr>
        <w:t>Оленская</w:t>
      </w:r>
      <w:proofErr w:type="spellEnd"/>
      <w:r w:rsidRPr="00765E4A">
        <w:rPr>
          <w:rFonts w:ascii="Arsenal" w:eastAsiaTheme="minorHAnsi" w:hAnsi="Arsenal"/>
          <w:sz w:val="22"/>
          <w:szCs w:val="22"/>
          <w:lang w:eastAsia="en-US"/>
        </w:rPr>
        <w:t xml:space="preserve"> Т.Л., Николаева А.Г., Марченко А.А., Коваленко Ю.А. Адаптация к периодической гипоксии - как фактор восстановления дыхательной функции легких в реабилитационном периоде у </w:t>
      </w:r>
      <w:proofErr w:type="gramStart"/>
      <w:r w:rsidRPr="00765E4A">
        <w:rPr>
          <w:rFonts w:ascii="Arsenal" w:eastAsiaTheme="minorHAnsi" w:hAnsi="Arsenal"/>
          <w:sz w:val="22"/>
          <w:szCs w:val="22"/>
          <w:lang w:eastAsia="en-US"/>
        </w:rPr>
        <w:t>пациентов</w:t>
      </w:r>
      <w:proofErr w:type="gramEnd"/>
      <w:r w:rsidRPr="00765E4A">
        <w:rPr>
          <w:rFonts w:ascii="Arsenal" w:eastAsiaTheme="minorHAnsi" w:hAnsi="Arsenal"/>
          <w:sz w:val="22"/>
          <w:szCs w:val="22"/>
          <w:lang w:eastAsia="en-US"/>
        </w:rPr>
        <w:t xml:space="preserve"> перенесших долевую пневмонию. //В </w:t>
      </w:r>
      <w:proofErr w:type="spellStart"/>
      <w:r w:rsidRPr="00765E4A">
        <w:rPr>
          <w:rFonts w:ascii="Arsenal" w:eastAsiaTheme="minorHAnsi" w:hAnsi="Arsenal"/>
          <w:sz w:val="22"/>
          <w:szCs w:val="22"/>
          <w:lang w:eastAsia="en-US"/>
        </w:rPr>
        <w:t>сб</w:t>
      </w:r>
      <w:proofErr w:type="spellEnd"/>
      <w:r w:rsidRPr="00765E4A">
        <w:rPr>
          <w:rFonts w:ascii="Arsenal" w:eastAsiaTheme="minorHAnsi" w:hAnsi="Arsenal"/>
          <w:sz w:val="22"/>
          <w:szCs w:val="22"/>
          <w:lang w:eastAsia="en-US"/>
        </w:rPr>
        <w:t>: "Достижения фундаментальной, клинической медицины и фармации". Материалы 71-ой научной сессии сотрудников университета. Витебский ГМУ. Витебск - 2016.- С.124-126</w:t>
      </w:r>
      <w:bookmarkEnd w:id="6"/>
    </w:p>
    <w:p w:rsidR="00A32A33" w:rsidRPr="00765E4A" w:rsidRDefault="00A32A33" w:rsidP="00765E4A">
      <w:pPr>
        <w:pStyle w:val="a3"/>
        <w:numPr>
          <w:ilvl w:val="0"/>
          <w:numId w:val="1"/>
        </w:numPr>
        <w:suppressAutoHyphens/>
        <w:spacing w:line="276" w:lineRule="auto"/>
        <w:contextualSpacing w:val="0"/>
        <w:rPr>
          <w:rFonts w:ascii="Arsenal" w:eastAsiaTheme="minorHAnsi" w:hAnsi="Arsenal"/>
          <w:sz w:val="22"/>
          <w:szCs w:val="22"/>
          <w:lang w:eastAsia="en-US"/>
        </w:rPr>
      </w:pPr>
      <w:bookmarkStart w:id="7" w:name="_Ref34173410"/>
      <w:proofErr w:type="spellStart"/>
      <w:r w:rsidRPr="00765E4A">
        <w:rPr>
          <w:rFonts w:ascii="Arsenal" w:eastAsiaTheme="minorHAnsi" w:hAnsi="Arsenal"/>
          <w:sz w:val="22"/>
          <w:szCs w:val="22"/>
          <w:lang w:eastAsia="en-US"/>
        </w:rPr>
        <w:t>Геппе</w:t>
      </w:r>
      <w:proofErr w:type="spellEnd"/>
      <w:r w:rsidRPr="00765E4A">
        <w:rPr>
          <w:rFonts w:ascii="Arsenal" w:eastAsiaTheme="minorHAnsi" w:hAnsi="Arsenal"/>
          <w:sz w:val="22"/>
          <w:szCs w:val="22"/>
          <w:lang w:eastAsia="en-US"/>
        </w:rPr>
        <w:t xml:space="preserve"> Н.А., Богданова Т.А. Контроль эффективности интервальной гипоксической тренировки у детей с бронхиальной астмой/ Прерывистая </w:t>
      </w:r>
      <w:proofErr w:type="spellStart"/>
      <w:r w:rsidRPr="00765E4A">
        <w:rPr>
          <w:rFonts w:ascii="Arsenal" w:eastAsiaTheme="minorHAnsi" w:hAnsi="Arsenal"/>
          <w:sz w:val="22"/>
          <w:szCs w:val="22"/>
          <w:lang w:eastAsia="en-US"/>
        </w:rPr>
        <w:t>нормобарическаягипокситерапия</w:t>
      </w:r>
      <w:proofErr w:type="spellEnd"/>
      <w:r w:rsidRPr="00765E4A">
        <w:rPr>
          <w:rFonts w:ascii="Arsenal" w:eastAsiaTheme="minorHAnsi" w:hAnsi="Arsenal"/>
          <w:sz w:val="22"/>
          <w:szCs w:val="22"/>
          <w:lang w:eastAsia="en-US"/>
        </w:rPr>
        <w:t xml:space="preserve"> / Доклады Международной академии проблем гипоксии. Том IV. // Под ред. Р.Б. Стрелкова. М.: «Бумажная галерея», 2005. – 232 с.</w:t>
      </w:r>
      <w:bookmarkEnd w:id="7"/>
    </w:p>
    <w:p w:rsidR="00A32A33" w:rsidRPr="00765E4A" w:rsidRDefault="00A32A33" w:rsidP="00765E4A">
      <w:pPr>
        <w:numPr>
          <w:ilvl w:val="0"/>
          <w:numId w:val="1"/>
        </w:numPr>
        <w:spacing w:line="276" w:lineRule="auto"/>
        <w:rPr>
          <w:rFonts w:ascii="Arsenal" w:hAnsi="Arsenal"/>
          <w:sz w:val="22"/>
          <w:szCs w:val="22"/>
        </w:rPr>
      </w:pPr>
      <w:bookmarkStart w:id="8" w:name="_Ref34053359"/>
      <w:r w:rsidRPr="00765E4A">
        <w:rPr>
          <w:rFonts w:ascii="Arsenal" w:hAnsi="Arsenal"/>
          <w:sz w:val="22"/>
          <w:szCs w:val="22"/>
        </w:rPr>
        <w:t>Глазачев О.С., Дудник Е.Н., Поздняков Ю.М. Адаптация к интервальной гипоксии-гипероксии в реабилитации пациентов с ишемической болезнью сердца. Курский научно-практический вестник “Человек и его здоровье”, 2014, №1.</w:t>
      </w:r>
      <w:bookmarkEnd w:id="8"/>
    </w:p>
    <w:p w:rsidR="00A32A33" w:rsidRPr="00765E4A" w:rsidRDefault="00A32A33" w:rsidP="00765E4A">
      <w:pPr>
        <w:numPr>
          <w:ilvl w:val="0"/>
          <w:numId w:val="1"/>
        </w:numPr>
        <w:spacing w:line="276" w:lineRule="auto"/>
        <w:rPr>
          <w:rFonts w:ascii="Arsenal" w:hAnsi="Arsenal"/>
          <w:sz w:val="22"/>
          <w:szCs w:val="22"/>
          <w:lang w:val="en-GB"/>
        </w:rPr>
      </w:pPr>
      <w:bookmarkStart w:id="9" w:name="_Ref34053364"/>
      <w:r w:rsidRPr="00765E4A">
        <w:rPr>
          <w:rFonts w:ascii="Arsenal" w:hAnsi="Arsenal"/>
          <w:sz w:val="22"/>
          <w:szCs w:val="22"/>
        </w:rPr>
        <w:t xml:space="preserve">Глазачев О.С., Е.Н. Дудник, М.А. </w:t>
      </w:r>
      <w:proofErr w:type="spellStart"/>
      <w:r w:rsidRPr="00765E4A">
        <w:rPr>
          <w:rFonts w:ascii="Arsenal" w:hAnsi="Arsenal"/>
          <w:sz w:val="22"/>
          <w:szCs w:val="22"/>
        </w:rPr>
        <w:t>Запара</w:t>
      </w:r>
      <w:proofErr w:type="spellEnd"/>
      <w:r w:rsidRPr="00765E4A">
        <w:rPr>
          <w:rFonts w:ascii="Arsenal" w:hAnsi="Arsenal"/>
          <w:sz w:val="22"/>
          <w:szCs w:val="22"/>
        </w:rPr>
        <w:t xml:space="preserve">, В.Г. Самарцева, В.В. </w:t>
      </w:r>
      <w:proofErr w:type="spellStart"/>
      <w:r w:rsidRPr="00765E4A">
        <w:rPr>
          <w:rFonts w:ascii="Arsenal" w:hAnsi="Arsenal"/>
          <w:sz w:val="22"/>
          <w:szCs w:val="22"/>
        </w:rPr>
        <w:t>Кофлер</w:t>
      </w:r>
      <w:proofErr w:type="spellEnd"/>
      <w:r w:rsidRPr="00765E4A">
        <w:rPr>
          <w:rFonts w:ascii="Arsenal" w:hAnsi="Arsenal"/>
          <w:sz w:val="22"/>
          <w:szCs w:val="22"/>
        </w:rPr>
        <w:t xml:space="preserve">. Адаптация к дозированной гипоксии-гипероксии как фактор повышения качества жизни пожилых пациентов с кардиальной патологией. </w:t>
      </w:r>
      <w:proofErr w:type="spellStart"/>
      <w:r w:rsidRPr="00765E4A">
        <w:rPr>
          <w:rFonts w:ascii="Arsenal" w:hAnsi="Arsenal"/>
          <w:sz w:val="22"/>
          <w:szCs w:val="22"/>
          <w:lang w:val="en-GB"/>
        </w:rPr>
        <w:t>Успехигеронтологии</w:t>
      </w:r>
      <w:proofErr w:type="spellEnd"/>
      <w:r w:rsidRPr="00765E4A">
        <w:rPr>
          <w:rFonts w:ascii="Arsenal" w:hAnsi="Arsenal"/>
          <w:sz w:val="22"/>
          <w:szCs w:val="22"/>
          <w:lang w:val="en-GB"/>
        </w:rPr>
        <w:t>, 2019, Т. 32- № 1-2.</w:t>
      </w:r>
      <w:bookmarkEnd w:id="9"/>
    </w:p>
    <w:p w:rsidR="00A32A33" w:rsidRPr="00765E4A" w:rsidRDefault="00A32A33" w:rsidP="00765E4A">
      <w:pPr>
        <w:numPr>
          <w:ilvl w:val="0"/>
          <w:numId w:val="1"/>
        </w:numPr>
        <w:spacing w:line="276" w:lineRule="auto"/>
        <w:rPr>
          <w:rFonts w:ascii="Arsenal" w:hAnsi="Arsenal"/>
          <w:sz w:val="22"/>
          <w:szCs w:val="22"/>
        </w:rPr>
      </w:pPr>
      <w:bookmarkStart w:id="10" w:name="_Ref34053356"/>
      <w:r w:rsidRPr="00765E4A">
        <w:rPr>
          <w:rFonts w:ascii="Arsenal" w:hAnsi="Arsenal"/>
          <w:sz w:val="22"/>
          <w:szCs w:val="22"/>
        </w:rPr>
        <w:t xml:space="preserve">Глазачев О.С., Поздняков Ю.М., </w:t>
      </w:r>
      <w:proofErr w:type="spellStart"/>
      <w:r w:rsidRPr="00765E4A">
        <w:rPr>
          <w:rFonts w:ascii="Arsenal" w:hAnsi="Arsenal"/>
          <w:sz w:val="22"/>
          <w:szCs w:val="22"/>
        </w:rPr>
        <w:t>Уринский</w:t>
      </w:r>
      <w:proofErr w:type="spellEnd"/>
      <w:r w:rsidRPr="00765E4A">
        <w:rPr>
          <w:rFonts w:ascii="Arsenal" w:hAnsi="Arsenal"/>
          <w:sz w:val="22"/>
          <w:szCs w:val="22"/>
        </w:rPr>
        <w:t xml:space="preserve"> А.М., </w:t>
      </w:r>
      <w:proofErr w:type="spellStart"/>
      <w:r w:rsidRPr="00765E4A">
        <w:rPr>
          <w:rFonts w:ascii="Arsenal" w:hAnsi="Arsenal"/>
          <w:sz w:val="22"/>
          <w:szCs w:val="22"/>
        </w:rPr>
        <w:t>Забашта</w:t>
      </w:r>
      <w:proofErr w:type="spellEnd"/>
      <w:r w:rsidRPr="00765E4A">
        <w:rPr>
          <w:rFonts w:ascii="Arsenal" w:hAnsi="Arsenal"/>
          <w:sz w:val="22"/>
          <w:szCs w:val="22"/>
        </w:rPr>
        <w:t xml:space="preserve"> С.П. Повышение толерантности к физическим нагрузкам у пациентов с ишемической болезнью сердца путем адаптации к гипоксии-гипероксии. Кардиоваскулярная терапия и профилактика, 2014; 13(1).</w:t>
      </w:r>
      <w:bookmarkEnd w:id="10"/>
    </w:p>
    <w:p w:rsidR="00A32A33" w:rsidRPr="00765E4A" w:rsidRDefault="00A32A33" w:rsidP="00765E4A">
      <w:pPr>
        <w:numPr>
          <w:ilvl w:val="0"/>
          <w:numId w:val="1"/>
        </w:numPr>
        <w:spacing w:line="276" w:lineRule="auto"/>
        <w:rPr>
          <w:rFonts w:ascii="Arsenal" w:eastAsiaTheme="minorHAnsi" w:hAnsi="Arsenal"/>
          <w:sz w:val="22"/>
          <w:szCs w:val="22"/>
          <w:lang w:eastAsia="en-US"/>
        </w:rPr>
      </w:pPr>
      <w:bookmarkStart w:id="11" w:name="_Ref34129276"/>
      <w:r w:rsidRPr="00765E4A">
        <w:rPr>
          <w:rFonts w:ascii="Arsenal" w:eastAsiaTheme="minorHAnsi" w:hAnsi="Arsenal"/>
          <w:sz w:val="22"/>
          <w:szCs w:val="22"/>
          <w:lang w:eastAsia="en-US"/>
        </w:rPr>
        <w:t xml:space="preserve">Гребенюк С. А., </w:t>
      </w:r>
      <w:proofErr w:type="spellStart"/>
      <w:r w:rsidRPr="00765E4A">
        <w:rPr>
          <w:rFonts w:ascii="Arsenal" w:eastAsiaTheme="minorHAnsi" w:hAnsi="Arsenal"/>
          <w:sz w:val="22"/>
          <w:szCs w:val="22"/>
          <w:lang w:eastAsia="en-US"/>
        </w:rPr>
        <w:t>Озаровский</w:t>
      </w:r>
      <w:proofErr w:type="spellEnd"/>
      <w:r w:rsidRPr="00765E4A">
        <w:rPr>
          <w:rFonts w:ascii="Arsenal" w:eastAsiaTheme="minorHAnsi" w:hAnsi="Arsenal"/>
          <w:sz w:val="22"/>
          <w:szCs w:val="22"/>
          <w:lang w:eastAsia="en-US"/>
        </w:rPr>
        <w:t xml:space="preserve"> Е. Е. Применение прерывистой </w:t>
      </w:r>
      <w:proofErr w:type="spellStart"/>
      <w:r w:rsidRPr="00765E4A">
        <w:rPr>
          <w:rFonts w:ascii="Arsenal" w:eastAsiaTheme="minorHAnsi" w:hAnsi="Arsenal"/>
          <w:sz w:val="22"/>
          <w:szCs w:val="22"/>
          <w:lang w:eastAsia="en-US"/>
        </w:rPr>
        <w:t>нормобарическойгипокситерапии</w:t>
      </w:r>
      <w:proofErr w:type="spellEnd"/>
      <w:r w:rsidRPr="00765E4A">
        <w:rPr>
          <w:rFonts w:ascii="Arsenal" w:eastAsiaTheme="minorHAnsi" w:hAnsi="Arsenal"/>
          <w:sz w:val="22"/>
          <w:szCs w:val="22"/>
          <w:lang w:eastAsia="en-US"/>
        </w:rPr>
        <w:t xml:space="preserve"> в лечении больных с хроническими неспецифическими заболеваниями легких в условиях военного санатория // Военно-медицинский журнал - 2003. – Т. 324, № 11 . - С. 69-70</w:t>
      </w:r>
      <w:bookmarkEnd w:id="11"/>
    </w:p>
    <w:p w:rsidR="00A32A33" w:rsidRPr="00765E4A" w:rsidRDefault="00A32A33" w:rsidP="00765E4A">
      <w:pPr>
        <w:pStyle w:val="a3"/>
        <w:numPr>
          <w:ilvl w:val="0"/>
          <w:numId w:val="1"/>
        </w:numPr>
        <w:suppressAutoHyphens/>
        <w:spacing w:line="276" w:lineRule="auto"/>
        <w:contextualSpacing w:val="0"/>
        <w:rPr>
          <w:rFonts w:ascii="Arsenal" w:eastAsiaTheme="minorHAnsi" w:hAnsi="Arsenal"/>
          <w:sz w:val="22"/>
          <w:szCs w:val="22"/>
          <w:lang w:eastAsia="en-US"/>
        </w:rPr>
      </w:pPr>
      <w:bookmarkStart w:id="12" w:name="_Ref34174556"/>
      <w:r w:rsidRPr="00765E4A">
        <w:rPr>
          <w:rFonts w:ascii="Arsenal" w:eastAsiaTheme="minorHAnsi" w:hAnsi="Arsenal"/>
          <w:sz w:val="22"/>
          <w:szCs w:val="22"/>
          <w:lang w:eastAsia="en-US"/>
        </w:rPr>
        <w:t xml:space="preserve">Дьякова </w:t>
      </w:r>
      <w:proofErr w:type="spellStart"/>
      <w:r w:rsidRPr="00765E4A">
        <w:rPr>
          <w:rFonts w:ascii="Arsenal" w:eastAsiaTheme="minorHAnsi" w:hAnsi="Arsenal"/>
          <w:sz w:val="22"/>
          <w:szCs w:val="22"/>
          <w:lang w:eastAsia="en-US"/>
        </w:rPr>
        <w:t>Э.В.Нормобарическаягипокситерапия</w:t>
      </w:r>
      <w:proofErr w:type="spellEnd"/>
      <w:r w:rsidRPr="00765E4A">
        <w:rPr>
          <w:rFonts w:ascii="Arsenal" w:eastAsiaTheme="minorHAnsi" w:hAnsi="Arsenal"/>
          <w:sz w:val="22"/>
          <w:szCs w:val="22"/>
          <w:lang w:eastAsia="en-US"/>
        </w:rPr>
        <w:t xml:space="preserve"> в реабилитации различных форм детского церебрального паралича у детей/ Доклады Международной академии проблем гипоксии. Том IV. // Под ред. Р.Б. Стрелкова. М.: «Бумажная галерея», 2005. – 232 с.</w:t>
      </w:r>
      <w:bookmarkEnd w:id="12"/>
    </w:p>
    <w:p w:rsidR="00A32A33" w:rsidRPr="00765E4A" w:rsidRDefault="00A32A33" w:rsidP="00765E4A">
      <w:pPr>
        <w:numPr>
          <w:ilvl w:val="0"/>
          <w:numId w:val="1"/>
        </w:numPr>
        <w:spacing w:line="276" w:lineRule="auto"/>
        <w:rPr>
          <w:rFonts w:ascii="Arsenal" w:hAnsi="Arsenal"/>
          <w:sz w:val="22"/>
          <w:szCs w:val="22"/>
        </w:rPr>
      </w:pPr>
      <w:bookmarkStart w:id="13" w:name="_Ref34069309"/>
      <w:r w:rsidRPr="00765E4A">
        <w:rPr>
          <w:rFonts w:ascii="Arsenal" w:hAnsi="Arsenal"/>
          <w:sz w:val="22"/>
          <w:szCs w:val="22"/>
        </w:rPr>
        <w:lastRenderedPageBreak/>
        <w:t xml:space="preserve">Елизаров </w:t>
      </w:r>
      <w:r w:rsidRPr="00765E4A">
        <w:rPr>
          <w:rFonts w:ascii="Arsenal" w:hAnsi="Arsenal"/>
          <w:sz w:val="22"/>
          <w:szCs w:val="22"/>
          <w:lang w:val="en-GB"/>
        </w:rPr>
        <w:t>A</w:t>
      </w:r>
      <w:r w:rsidRPr="00765E4A">
        <w:rPr>
          <w:rFonts w:ascii="Arsenal" w:hAnsi="Arsenal"/>
          <w:sz w:val="22"/>
          <w:szCs w:val="22"/>
        </w:rPr>
        <w:t>.</w:t>
      </w:r>
      <w:r w:rsidRPr="00765E4A">
        <w:rPr>
          <w:rFonts w:ascii="Arsenal" w:hAnsi="Arsenal"/>
          <w:sz w:val="22"/>
          <w:szCs w:val="22"/>
          <w:lang w:val="en-GB"/>
        </w:rPr>
        <w:t>H</w:t>
      </w:r>
      <w:r w:rsidRPr="00765E4A">
        <w:rPr>
          <w:rFonts w:ascii="Arsenal" w:hAnsi="Arsenal"/>
          <w:sz w:val="22"/>
          <w:szCs w:val="22"/>
        </w:rPr>
        <w:t xml:space="preserve">. Метод </w:t>
      </w:r>
      <w:proofErr w:type="spellStart"/>
      <w:r w:rsidRPr="00765E4A">
        <w:rPr>
          <w:rFonts w:ascii="Arsenal" w:hAnsi="Arsenal"/>
          <w:sz w:val="22"/>
          <w:szCs w:val="22"/>
        </w:rPr>
        <w:t>гипоксической</w:t>
      </w:r>
      <w:proofErr w:type="spellEnd"/>
      <w:r w:rsidRPr="00765E4A">
        <w:rPr>
          <w:rFonts w:ascii="Arsenal" w:hAnsi="Arsenal"/>
          <w:sz w:val="22"/>
          <w:szCs w:val="22"/>
        </w:rPr>
        <w:t xml:space="preserve"> адаптации влечении пациентов с ишемической болезнью сердца /А.Н. Елизаров, Т.А. Князев, В.А. </w:t>
      </w:r>
      <w:proofErr w:type="spellStart"/>
      <w:r w:rsidRPr="00765E4A">
        <w:rPr>
          <w:rFonts w:ascii="Arsenal" w:hAnsi="Arsenal"/>
          <w:sz w:val="22"/>
          <w:szCs w:val="22"/>
        </w:rPr>
        <w:t>Бадтиева</w:t>
      </w:r>
      <w:proofErr w:type="spellEnd"/>
      <w:r w:rsidRPr="00765E4A">
        <w:rPr>
          <w:rFonts w:ascii="Arsenal" w:hAnsi="Arsenal"/>
          <w:sz w:val="22"/>
          <w:szCs w:val="22"/>
        </w:rPr>
        <w:t xml:space="preserve"> // Кремлевская медицина. – 2007. – № 4. – С. 32–35.</w:t>
      </w:r>
      <w:bookmarkEnd w:id="13"/>
    </w:p>
    <w:p w:rsidR="00A32A33" w:rsidRPr="00765E4A" w:rsidRDefault="00A32A33" w:rsidP="00765E4A">
      <w:pPr>
        <w:numPr>
          <w:ilvl w:val="0"/>
          <w:numId w:val="1"/>
        </w:numPr>
        <w:spacing w:line="276" w:lineRule="auto"/>
        <w:rPr>
          <w:rFonts w:ascii="Arsenal" w:hAnsi="Arsenal"/>
          <w:sz w:val="22"/>
          <w:szCs w:val="22"/>
        </w:rPr>
      </w:pPr>
      <w:bookmarkStart w:id="14" w:name="_Ref34053362"/>
      <w:r w:rsidRPr="00765E4A">
        <w:rPr>
          <w:rFonts w:ascii="Arsenal" w:hAnsi="Arsenal"/>
          <w:sz w:val="22"/>
          <w:szCs w:val="22"/>
        </w:rPr>
        <w:t>Загайная Е.Э., Д.Ю. Щекочихин, Ф.Ю. Копылов, О.С. Глазачев, А.Л. Сыркин, Т.Г. Сазонтова. Интервальные гипоксические тренировки в кардиологической практике. Кардиология и сердечно-сосудистая хирургия, 6, 2014.</w:t>
      </w:r>
      <w:bookmarkEnd w:id="14"/>
    </w:p>
    <w:p w:rsidR="00A32A33" w:rsidRPr="00765E4A" w:rsidRDefault="00A32A33" w:rsidP="00765E4A">
      <w:pPr>
        <w:pStyle w:val="a3"/>
        <w:numPr>
          <w:ilvl w:val="0"/>
          <w:numId w:val="1"/>
        </w:numPr>
        <w:suppressAutoHyphens/>
        <w:spacing w:line="276" w:lineRule="auto"/>
        <w:contextualSpacing w:val="0"/>
        <w:rPr>
          <w:rFonts w:ascii="Arsenal" w:eastAsiaTheme="minorHAnsi" w:hAnsi="Arsenal"/>
          <w:sz w:val="22"/>
          <w:szCs w:val="22"/>
          <w:lang w:eastAsia="en-US"/>
        </w:rPr>
      </w:pPr>
      <w:bookmarkStart w:id="15" w:name="_Ref34155453"/>
      <w:r w:rsidRPr="00765E4A">
        <w:rPr>
          <w:rFonts w:ascii="Arsenal" w:eastAsiaTheme="minorHAnsi" w:hAnsi="Arsenal"/>
          <w:sz w:val="22"/>
          <w:szCs w:val="22"/>
          <w:lang w:eastAsia="en-US"/>
        </w:rPr>
        <w:t xml:space="preserve">Ибрагимова Ш.И., </w:t>
      </w:r>
      <w:proofErr w:type="spellStart"/>
      <w:r w:rsidRPr="00765E4A">
        <w:rPr>
          <w:rFonts w:ascii="Arsenal" w:eastAsiaTheme="minorHAnsi" w:hAnsi="Arsenal"/>
          <w:sz w:val="22"/>
          <w:szCs w:val="22"/>
          <w:lang w:eastAsia="en-US"/>
        </w:rPr>
        <w:t>Абусуев</w:t>
      </w:r>
      <w:proofErr w:type="spellEnd"/>
      <w:r w:rsidRPr="00765E4A">
        <w:rPr>
          <w:rFonts w:ascii="Arsenal" w:eastAsiaTheme="minorHAnsi" w:hAnsi="Arsenal"/>
          <w:sz w:val="22"/>
          <w:szCs w:val="22"/>
          <w:lang w:eastAsia="en-US"/>
        </w:rPr>
        <w:t xml:space="preserve"> С.А. Лечение больных сахарным диабетом 2-го типа пожилого и старческого возраста </w:t>
      </w:r>
      <w:proofErr w:type="gramStart"/>
      <w:r w:rsidRPr="00765E4A">
        <w:rPr>
          <w:rFonts w:ascii="Arsenal" w:eastAsiaTheme="minorHAnsi" w:hAnsi="Arsenal"/>
          <w:sz w:val="22"/>
          <w:szCs w:val="22"/>
          <w:lang w:eastAsia="en-US"/>
        </w:rPr>
        <w:t>прерывистой</w:t>
      </w:r>
      <w:proofErr w:type="gramEnd"/>
      <w:r w:rsidRPr="00765E4A">
        <w:rPr>
          <w:rFonts w:ascii="Arsenal" w:eastAsiaTheme="minorHAnsi" w:hAnsi="Arsenal"/>
          <w:sz w:val="22"/>
          <w:szCs w:val="22"/>
          <w:lang w:eastAsia="en-US"/>
        </w:rPr>
        <w:t xml:space="preserve"> </w:t>
      </w:r>
      <w:proofErr w:type="spellStart"/>
      <w:r w:rsidRPr="00765E4A">
        <w:rPr>
          <w:rFonts w:ascii="Arsenal" w:eastAsiaTheme="minorHAnsi" w:hAnsi="Arsenal"/>
          <w:sz w:val="22"/>
          <w:szCs w:val="22"/>
          <w:lang w:eastAsia="en-US"/>
        </w:rPr>
        <w:t>нормобарическойгипокситерапией</w:t>
      </w:r>
      <w:proofErr w:type="spellEnd"/>
      <w:r w:rsidRPr="00765E4A">
        <w:rPr>
          <w:rFonts w:ascii="Arsenal" w:eastAsiaTheme="minorHAnsi" w:hAnsi="Arsenal"/>
          <w:sz w:val="22"/>
          <w:szCs w:val="22"/>
          <w:lang w:eastAsia="en-US"/>
        </w:rPr>
        <w:t>. Кубанский научный медицинский вестник № 1 (130) 2012</w:t>
      </w:r>
      <w:bookmarkEnd w:id="15"/>
    </w:p>
    <w:p w:rsidR="00146881" w:rsidRPr="00765E4A" w:rsidRDefault="00A32A33" w:rsidP="00765E4A">
      <w:pPr>
        <w:numPr>
          <w:ilvl w:val="0"/>
          <w:numId w:val="1"/>
        </w:numPr>
        <w:spacing w:line="276" w:lineRule="auto"/>
        <w:rPr>
          <w:rFonts w:ascii="Arsenal" w:eastAsiaTheme="minorHAnsi" w:hAnsi="Arsenal"/>
          <w:sz w:val="22"/>
          <w:szCs w:val="22"/>
          <w:lang w:eastAsia="en-US"/>
        </w:rPr>
      </w:pPr>
      <w:bookmarkStart w:id="16" w:name="_Ref34129960"/>
      <w:r w:rsidRPr="00765E4A">
        <w:rPr>
          <w:rFonts w:ascii="Arsenal" w:eastAsiaTheme="minorHAnsi" w:hAnsi="Arsenal"/>
          <w:sz w:val="22"/>
          <w:szCs w:val="22"/>
          <w:lang w:eastAsia="en-US"/>
        </w:rPr>
        <w:t xml:space="preserve">Иванов А.Б., </w:t>
      </w:r>
      <w:proofErr w:type="spellStart"/>
      <w:r w:rsidRPr="00765E4A">
        <w:rPr>
          <w:rFonts w:ascii="Arsenal" w:eastAsiaTheme="minorHAnsi" w:hAnsi="Arsenal"/>
          <w:sz w:val="22"/>
          <w:szCs w:val="22"/>
          <w:lang w:eastAsia="en-US"/>
        </w:rPr>
        <w:t>Борукаева</w:t>
      </w:r>
      <w:proofErr w:type="spellEnd"/>
      <w:r w:rsidRPr="00765E4A">
        <w:rPr>
          <w:rFonts w:ascii="Arsenal" w:eastAsiaTheme="minorHAnsi" w:hAnsi="Arsenal"/>
          <w:sz w:val="22"/>
          <w:szCs w:val="22"/>
          <w:lang w:eastAsia="en-US"/>
        </w:rPr>
        <w:t xml:space="preserve"> И.Х., </w:t>
      </w:r>
      <w:proofErr w:type="spellStart"/>
      <w:r w:rsidRPr="00765E4A">
        <w:rPr>
          <w:rFonts w:ascii="Arsenal" w:eastAsiaTheme="minorHAnsi" w:hAnsi="Arsenal"/>
          <w:sz w:val="22"/>
          <w:szCs w:val="22"/>
          <w:lang w:eastAsia="en-US"/>
        </w:rPr>
        <w:t>Шхагумов</w:t>
      </w:r>
      <w:proofErr w:type="spellEnd"/>
      <w:r w:rsidRPr="00765E4A">
        <w:rPr>
          <w:rFonts w:ascii="Arsenal" w:eastAsiaTheme="minorHAnsi" w:hAnsi="Arsenal"/>
          <w:sz w:val="22"/>
          <w:szCs w:val="22"/>
          <w:lang w:eastAsia="en-US"/>
        </w:rPr>
        <w:t xml:space="preserve"> К.Ю., </w:t>
      </w:r>
      <w:proofErr w:type="spellStart"/>
      <w:r w:rsidRPr="00765E4A">
        <w:rPr>
          <w:rFonts w:ascii="Arsenal" w:eastAsiaTheme="minorHAnsi" w:hAnsi="Arsenal"/>
          <w:sz w:val="22"/>
          <w:szCs w:val="22"/>
          <w:lang w:eastAsia="en-US"/>
        </w:rPr>
        <w:t>Абазова</w:t>
      </w:r>
      <w:proofErr w:type="spellEnd"/>
      <w:r w:rsidRPr="00765E4A">
        <w:rPr>
          <w:rFonts w:ascii="Arsenal" w:eastAsiaTheme="minorHAnsi" w:hAnsi="Arsenal"/>
          <w:sz w:val="22"/>
          <w:szCs w:val="22"/>
          <w:lang w:eastAsia="en-US"/>
        </w:rPr>
        <w:t xml:space="preserve"> З.Х. Комбинированное применение </w:t>
      </w:r>
      <w:proofErr w:type="spellStart"/>
      <w:r w:rsidRPr="00765E4A">
        <w:rPr>
          <w:rFonts w:ascii="Arsenal" w:eastAsiaTheme="minorHAnsi" w:hAnsi="Arsenal"/>
          <w:sz w:val="22"/>
          <w:szCs w:val="22"/>
          <w:lang w:eastAsia="en-US"/>
        </w:rPr>
        <w:t>гипокситерапии</w:t>
      </w:r>
      <w:proofErr w:type="spellEnd"/>
      <w:r w:rsidRPr="00765E4A">
        <w:rPr>
          <w:rFonts w:ascii="Arsenal" w:eastAsiaTheme="minorHAnsi" w:hAnsi="Arsenal"/>
          <w:sz w:val="22"/>
          <w:szCs w:val="22"/>
          <w:lang w:eastAsia="en-US"/>
        </w:rPr>
        <w:t xml:space="preserve"> и оксигенотерапии - эффективный метод коррекции иммунологического статуса больных бронхиальной астмой//Журнал научных статей Здоровье и образование в XXI веке. - 2015. Т.17, №4. - С. 312-317</w:t>
      </w:r>
      <w:bookmarkEnd w:id="16"/>
    </w:p>
    <w:p w:rsidR="00A32A33" w:rsidRPr="00765E4A" w:rsidRDefault="00A32A33" w:rsidP="00765E4A">
      <w:pPr>
        <w:numPr>
          <w:ilvl w:val="0"/>
          <w:numId w:val="1"/>
        </w:numPr>
        <w:spacing w:line="276" w:lineRule="auto"/>
        <w:rPr>
          <w:rFonts w:ascii="Arsenal" w:hAnsi="Arsenal"/>
          <w:sz w:val="22"/>
          <w:szCs w:val="22"/>
        </w:rPr>
      </w:pPr>
      <w:bookmarkStart w:id="17" w:name="_Ref34069965"/>
      <w:r w:rsidRPr="00765E4A">
        <w:rPr>
          <w:rFonts w:ascii="Arsenal" w:hAnsi="Arsenal"/>
          <w:sz w:val="22"/>
          <w:szCs w:val="22"/>
        </w:rPr>
        <w:t xml:space="preserve">Использование длительных </w:t>
      </w:r>
      <w:proofErr w:type="spellStart"/>
      <w:r w:rsidRPr="00765E4A">
        <w:rPr>
          <w:rFonts w:ascii="Arsenal" w:hAnsi="Arsenal"/>
          <w:sz w:val="22"/>
          <w:szCs w:val="22"/>
        </w:rPr>
        <w:t>гипоксических</w:t>
      </w:r>
      <w:proofErr w:type="spellEnd"/>
      <w:r w:rsidRPr="00765E4A">
        <w:rPr>
          <w:rFonts w:ascii="Arsenal" w:hAnsi="Arsenal"/>
          <w:sz w:val="22"/>
          <w:szCs w:val="22"/>
        </w:rPr>
        <w:t xml:space="preserve"> тренировок для вторичной профилактики </w:t>
      </w:r>
      <w:proofErr w:type="spellStart"/>
      <w:r w:rsidRPr="00765E4A">
        <w:rPr>
          <w:rFonts w:ascii="Arsenal" w:hAnsi="Arsenal"/>
          <w:sz w:val="22"/>
          <w:szCs w:val="22"/>
        </w:rPr>
        <w:t>ишемическойболезни</w:t>
      </w:r>
      <w:proofErr w:type="spellEnd"/>
      <w:r w:rsidRPr="00765E4A">
        <w:rPr>
          <w:rFonts w:ascii="Arsenal" w:hAnsi="Arsenal"/>
          <w:sz w:val="22"/>
          <w:szCs w:val="22"/>
        </w:rPr>
        <w:t xml:space="preserve"> сердца / А.Г. Калачев, С.А. </w:t>
      </w:r>
      <w:proofErr w:type="spellStart"/>
      <w:r w:rsidRPr="00765E4A">
        <w:rPr>
          <w:rFonts w:ascii="Arsenal" w:hAnsi="Arsenal"/>
          <w:sz w:val="22"/>
          <w:szCs w:val="22"/>
        </w:rPr>
        <w:t>Ельчаниноа</w:t>
      </w:r>
      <w:proofErr w:type="gramStart"/>
      <w:r w:rsidRPr="00765E4A">
        <w:rPr>
          <w:rFonts w:ascii="Arsenal" w:hAnsi="Arsenal"/>
          <w:sz w:val="22"/>
          <w:szCs w:val="22"/>
        </w:rPr>
        <w:t>,А</w:t>
      </w:r>
      <w:proofErr w:type="gramEnd"/>
      <w:r w:rsidRPr="00765E4A">
        <w:rPr>
          <w:rFonts w:ascii="Arsenal" w:hAnsi="Arsenal"/>
          <w:sz w:val="22"/>
          <w:szCs w:val="22"/>
        </w:rPr>
        <w:t>.Г</w:t>
      </w:r>
      <w:proofErr w:type="spellEnd"/>
      <w:r w:rsidRPr="00765E4A">
        <w:rPr>
          <w:rFonts w:ascii="Arsenal" w:hAnsi="Arsenal"/>
          <w:sz w:val="22"/>
          <w:szCs w:val="22"/>
        </w:rPr>
        <w:t xml:space="preserve">. Филиппова [и др.] // Вестник </w:t>
      </w:r>
      <w:proofErr w:type="spellStart"/>
      <w:r w:rsidRPr="00765E4A">
        <w:rPr>
          <w:rFonts w:ascii="Arsenal" w:hAnsi="Arsenal"/>
          <w:sz w:val="22"/>
          <w:szCs w:val="22"/>
        </w:rPr>
        <w:t>аритмологии</w:t>
      </w:r>
      <w:proofErr w:type="spellEnd"/>
      <w:r w:rsidRPr="00765E4A">
        <w:rPr>
          <w:rFonts w:ascii="Arsenal" w:hAnsi="Arsenal"/>
          <w:sz w:val="22"/>
          <w:szCs w:val="22"/>
        </w:rPr>
        <w:t>. –2004. – № 35 (приложение). – С. 30–31.</w:t>
      </w:r>
      <w:bookmarkEnd w:id="17"/>
    </w:p>
    <w:p w:rsidR="00A32A33" w:rsidRPr="00765E4A" w:rsidRDefault="00A32A33" w:rsidP="00765E4A">
      <w:pPr>
        <w:numPr>
          <w:ilvl w:val="0"/>
          <w:numId w:val="1"/>
        </w:numPr>
        <w:spacing w:line="276" w:lineRule="auto"/>
        <w:rPr>
          <w:rFonts w:ascii="Arsenal" w:hAnsi="Arsenal"/>
          <w:sz w:val="22"/>
          <w:szCs w:val="22"/>
        </w:rPr>
      </w:pPr>
      <w:bookmarkStart w:id="18" w:name="_Ref34070570"/>
      <w:proofErr w:type="spellStart"/>
      <w:r w:rsidRPr="00765E4A">
        <w:rPr>
          <w:rFonts w:ascii="Arsenal" w:hAnsi="Arsenal"/>
          <w:sz w:val="22"/>
          <w:szCs w:val="22"/>
        </w:rPr>
        <w:t>Ищук</w:t>
      </w:r>
      <w:proofErr w:type="spellEnd"/>
      <w:r w:rsidRPr="00765E4A">
        <w:rPr>
          <w:rFonts w:ascii="Arsenal" w:hAnsi="Arsenal"/>
          <w:sz w:val="22"/>
          <w:szCs w:val="22"/>
        </w:rPr>
        <w:t xml:space="preserve"> В.А. Безопасность и эффективность интервальных </w:t>
      </w:r>
      <w:proofErr w:type="spellStart"/>
      <w:r w:rsidRPr="00765E4A">
        <w:rPr>
          <w:rFonts w:ascii="Arsenal" w:hAnsi="Arsenal"/>
          <w:sz w:val="22"/>
          <w:szCs w:val="22"/>
        </w:rPr>
        <w:t>нормобарических</w:t>
      </w:r>
      <w:proofErr w:type="spellEnd"/>
      <w:r w:rsidRPr="00765E4A">
        <w:rPr>
          <w:rFonts w:ascii="Arsenal" w:hAnsi="Arsenal"/>
          <w:sz w:val="22"/>
          <w:szCs w:val="22"/>
        </w:rPr>
        <w:t xml:space="preserve"> </w:t>
      </w:r>
      <w:proofErr w:type="spellStart"/>
      <w:r w:rsidRPr="00765E4A">
        <w:rPr>
          <w:rFonts w:ascii="Arsenal" w:hAnsi="Arsenal"/>
          <w:sz w:val="22"/>
          <w:szCs w:val="22"/>
        </w:rPr>
        <w:t>гипоксических</w:t>
      </w:r>
      <w:proofErr w:type="spellEnd"/>
      <w:r w:rsidRPr="00765E4A">
        <w:rPr>
          <w:rFonts w:ascii="Arsenal" w:hAnsi="Arsenal"/>
          <w:sz w:val="22"/>
          <w:szCs w:val="22"/>
        </w:rPr>
        <w:t xml:space="preserve"> тренировок у пожилых больных с ишемической </w:t>
      </w:r>
      <w:proofErr w:type="spellStart"/>
      <w:r w:rsidRPr="00765E4A">
        <w:rPr>
          <w:rFonts w:ascii="Arsenal" w:hAnsi="Arsenal"/>
          <w:sz w:val="22"/>
          <w:szCs w:val="22"/>
        </w:rPr>
        <w:t>болезньюсердца</w:t>
      </w:r>
      <w:proofErr w:type="spellEnd"/>
      <w:r w:rsidRPr="00765E4A">
        <w:rPr>
          <w:rFonts w:ascii="Arsenal" w:hAnsi="Arsenal"/>
          <w:sz w:val="22"/>
          <w:szCs w:val="22"/>
        </w:rPr>
        <w:t xml:space="preserve"> / В.А. </w:t>
      </w:r>
      <w:proofErr w:type="spellStart"/>
      <w:r w:rsidRPr="00765E4A">
        <w:rPr>
          <w:rFonts w:ascii="Arsenal" w:hAnsi="Arsenal"/>
          <w:sz w:val="22"/>
          <w:szCs w:val="22"/>
        </w:rPr>
        <w:t>Ищук</w:t>
      </w:r>
      <w:proofErr w:type="spellEnd"/>
      <w:r w:rsidRPr="00765E4A">
        <w:rPr>
          <w:rFonts w:ascii="Arsenal" w:hAnsi="Arsenal"/>
          <w:sz w:val="22"/>
          <w:szCs w:val="22"/>
        </w:rPr>
        <w:t xml:space="preserve"> // Журнал АМН Украины. –2007. – Т. 13, № 2. – </w:t>
      </w:r>
      <w:r w:rsidRPr="00765E4A">
        <w:rPr>
          <w:rFonts w:ascii="Arsenal" w:hAnsi="Arsenal"/>
          <w:sz w:val="22"/>
          <w:szCs w:val="22"/>
          <w:lang w:val="en-GB"/>
        </w:rPr>
        <w:t>C</w:t>
      </w:r>
      <w:r w:rsidRPr="00765E4A">
        <w:rPr>
          <w:rFonts w:ascii="Arsenal" w:hAnsi="Arsenal"/>
          <w:sz w:val="22"/>
          <w:szCs w:val="22"/>
        </w:rPr>
        <w:t>. 374–384.</w:t>
      </w:r>
      <w:bookmarkEnd w:id="18"/>
    </w:p>
    <w:p w:rsidR="00A32A33" w:rsidRPr="00765E4A" w:rsidRDefault="00A32A33" w:rsidP="00765E4A">
      <w:pPr>
        <w:numPr>
          <w:ilvl w:val="0"/>
          <w:numId w:val="1"/>
        </w:numPr>
        <w:spacing w:line="276" w:lineRule="auto"/>
        <w:rPr>
          <w:rFonts w:ascii="Arsenal" w:hAnsi="Arsenal"/>
          <w:sz w:val="22"/>
          <w:szCs w:val="22"/>
        </w:rPr>
      </w:pPr>
      <w:bookmarkStart w:id="19" w:name="_Ref34069120"/>
      <w:r w:rsidRPr="00765E4A">
        <w:rPr>
          <w:rFonts w:ascii="Arsenal" w:hAnsi="Arsenal"/>
          <w:sz w:val="22"/>
          <w:szCs w:val="22"/>
        </w:rPr>
        <w:t xml:space="preserve">Карпова Э.С. Ишемическое </w:t>
      </w:r>
      <w:proofErr w:type="spellStart"/>
      <w:r w:rsidRPr="00765E4A">
        <w:rPr>
          <w:rFonts w:ascii="Arsenal" w:hAnsi="Arsenal"/>
          <w:sz w:val="22"/>
          <w:szCs w:val="22"/>
        </w:rPr>
        <w:t>прекондиционирование</w:t>
      </w:r>
      <w:proofErr w:type="spellEnd"/>
      <w:r w:rsidRPr="00765E4A">
        <w:rPr>
          <w:rFonts w:ascii="Arsenal" w:hAnsi="Arsenal"/>
          <w:sz w:val="22"/>
          <w:szCs w:val="22"/>
        </w:rPr>
        <w:t xml:space="preserve"> и его </w:t>
      </w:r>
      <w:proofErr w:type="spellStart"/>
      <w:r w:rsidRPr="00765E4A">
        <w:rPr>
          <w:rFonts w:ascii="Arsenal" w:hAnsi="Arsenal"/>
          <w:sz w:val="22"/>
          <w:szCs w:val="22"/>
        </w:rPr>
        <w:t>кардиопротективный</w:t>
      </w:r>
      <w:proofErr w:type="spellEnd"/>
      <w:r w:rsidRPr="00765E4A">
        <w:rPr>
          <w:rFonts w:ascii="Arsenal" w:hAnsi="Arsenal"/>
          <w:sz w:val="22"/>
          <w:szCs w:val="22"/>
        </w:rPr>
        <w:t xml:space="preserve"> эффект в программах </w:t>
      </w:r>
      <w:proofErr w:type="spellStart"/>
      <w:r w:rsidRPr="00765E4A">
        <w:rPr>
          <w:rFonts w:ascii="Arsenal" w:hAnsi="Arsenal"/>
          <w:sz w:val="22"/>
          <w:szCs w:val="22"/>
        </w:rPr>
        <w:t>кардиореабилитации</w:t>
      </w:r>
      <w:proofErr w:type="spellEnd"/>
      <w:r w:rsidRPr="00765E4A">
        <w:rPr>
          <w:rFonts w:ascii="Arsenal" w:hAnsi="Arsenal"/>
          <w:sz w:val="22"/>
          <w:szCs w:val="22"/>
        </w:rPr>
        <w:t xml:space="preserve"> больных с ишемической болезнью сердца после </w:t>
      </w:r>
      <w:proofErr w:type="spellStart"/>
      <w:r w:rsidRPr="00765E4A">
        <w:rPr>
          <w:rFonts w:ascii="Arsenal" w:hAnsi="Arsenal"/>
          <w:sz w:val="22"/>
          <w:szCs w:val="22"/>
        </w:rPr>
        <w:t>чрескожных</w:t>
      </w:r>
      <w:proofErr w:type="spellEnd"/>
      <w:r w:rsidRPr="00765E4A">
        <w:rPr>
          <w:rFonts w:ascii="Arsenal" w:hAnsi="Arsenal"/>
          <w:sz w:val="22"/>
          <w:szCs w:val="22"/>
        </w:rPr>
        <w:t xml:space="preserve"> коронарных вмешательств / Э.С. Карпова, Е.В. Котельникова, Н.П. Лямина // Рос</w:t>
      </w:r>
      <w:proofErr w:type="gramStart"/>
      <w:r w:rsidRPr="00765E4A">
        <w:rPr>
          <w:rFonts w:ascii="Arsenal" w:hAnsi="Arsenal"/>
          <w:sz w:val="22"/>
          <w:szCs w:val="22"/>
        </w:rPr>
        <w:t>.</w:t>
      </w:r>
      <w:proofErr w:type="gramEnd"/>
      <w:r w:rsidRPr="00765E4A">
        <w:rPr>
          <w:rFonts w:ascii="Arsenal" w:hAnsi="Arsenal"/>
          <w:sz w:val="22"/>
          <w:szCs w:val="22"/>
        </w:rPr>
        <w:t xml:space="preserve"> </w:t>
      </w:r>
      <w:proofErr w:type="spellStart"/>
      <w:proofErr w:type="gramStart"/>
      <w:r w:rsidRPr="00765E4A">
        <w:rPr>
          <w:rFonts w:ascii="Arsenal" w:hAnsi="Arsenal"/>
          <w:sz w:val="22"/>
          <w:szCs w:val="22"/>
        </w:rPr>
        <w:t>к</w:t>
      </w:r>
      <w:proofErr w:type="gramEnd"/>
      <w:r w:rsidRPr="00765E4A">
        <w:rPr>
          <w:rFonts w:ascii="Arsenal" w:hAnsi="Arsenal"/>
          <w:sz w:val="22"/>
          <w:szCs w:val="22"/>
        </w:rPr>
        <w:t>ардиол</w:t>
      </w:r>
      <w:proofErr w:type="spellEnd"/>
      <w:r w:rsidRPr="00765E4A">
        <w:rPr>
          <w:rFonts w:ascii="Arsenal" w:hAnsi="Arsenal"/>
          <w:sz w:val="22"/>
          <w:szCs w:val="22"/>
        </w:rPr>
        <w:t>. журн. – 2012. – № 4. – С. 104–108.</w:t>
      </w:r>
      <w:bookmarkEnd w:id="19"/>
    </w:p>
    <w:p w:rsidR="00A32A33" w:rsidRPr="00765E4A" w:rsidRDefault="00A32A33" w:rsidP="00765E4A">
      <w:pPr>
        <w:pStyle w:val="a3"/>
        <w:numPr>
          <w:ilvl w:val="0"/>
          <w:numId w:val="1"/>
        </w:numPr>
        <w:suppressAutoHyphens/>
        <w:spacing w:line="276" w:lineRule="auto"/>
        <w:contextualSpacing w:val="0"/>
        <w:rPr>
          <w:rFonts w:ascii="Arsenal" w:eastAsiaTheme="minorHAnsi" w:hAnsi="Arsenal"/>
          <w:sz w:val="22"/>
          <w:szCs w:val="22"/>
          <w:lang w:eastAsia="en-US"/>
        </w:rPr>
      </w:pPr>
      <w:bookmarkStart w:id="20" w:name="_Ref34174115"/>
      <w:proofErr w:type="spellStart"/>
      <w:r w:rsidRPr="00765E4A">
        <w:rPr>
          <w:rFonts w:ascii="Arsenal" w:eastAsiaTheme="minorHAnsi" w:hAnsi="Arsenal"/>
          <w:sz w:val="22"/>
          <w:szCs w:val="22"/>
          <w:lang w:eastAsia="en-US"/>
        </w:rPr>
        <w:t>Махова</w:t>
      </w:r>
      <w:proofErr w:type="spellEnd"/>
      <w:r w:rsidRPr="00765E4A">
        <w:rPr>
          <w:rFonts w:ascii="Arsenal" w:eastAsiaTheme="minorHAnsi" w:hAnsi="Arsenal"/>
          <w:sz w:val="22"/>
          <w:szCs w:val="22"/>
          <w:lang w:eastAsia="en-US"/>
        </w:rPr>
        <w:t xml:space="preserve"> Г.Е. Прерывистая </w:t>
      </w:r>
      <w:proofErr w:type="spellStart"/>
      <w:r w:rsidRPr="00765E4A">
        <w:rPr>
          <w:rFonts w:ascii="Arsenal" w:eastAsiaTheme="minorHAnsi" w:hAnsi="Arsenal"/>
          <w:sz w:val="22"/>
          <w:szCs w:val="22"/>
          <w:lang w:eastAsia="en-US"/>
        </w:rPr>
        <w:t>нормобарическаягипокситерапия</w:t>
      </w:r>
      <w:proofErr w:type="spellEnd"/>
      <w:r w:rsidRPr="00765E4A">
        <w:rPr>
          <w:rFonts w:ascii="Arsenal" w:eastAsiaTheme="minorHAnsi" w:hAnsi="Arsenal"/>
          <w:sz w:val="22"/>
          <w:szCs w:val="22"/>
          <w:lang w:eastAsia="en-US"/>
        </w:rPr>
        <w:t xml:space="preserve"> - перспективный и эффективный немедикаментозный метод реабилитации больных с трансмуральным инфарктом миокарда/ Доклады Международной академии проблем гипоксии. Том IV. // Под ред. Р.Б. Стрелкова. М.: «Бумажная галерея», 2005. – 232 с.</w:t>
      </w:r>
      <w:bookmarkEnd w:id="20"/>
    </w:p>
    <w:p w:rsidR="00A32A33" w:rsidRPr="00765E4A" w:rsidRDefault="00A32A33" w:rsidP="00765E4A">
      <w:pPr>
        <w:numPr>
          <w:ilvl w:val="0"/>
          <w:numId w:val="1"/>
        </w:numPr>
        <w:spacing w:line="276" w:lineRule="auto"/>
        <w:rPr>
          <w:rFonts w:ascii="Arsenal" w:eastAsiaTheme="minorHAnsi" w:hAnsi="Arsenal"/>
          <w:sz w:val="22"/>
          <w:szCs w:val="22"/>
          <w:lang w:eastAsia="en-US"/>
        </w:rPr>
      </w:pPr>
      <w:bookmarkStart w:id="21" w:name="_Ref34130777"/>
      <w:r w:rsidRPr="00765E4A">
        <w:rPr>
          <w:rFonts w:ascii="Arsenal" w:eastAsiaTheme="minorHAnsi" w:hAnsi="Arsenal"/>
          <w:sz w:val="22"/>
          <w:szCs w:val="22"/>
          <w:lang w:eastAsia="en-US"/>
        </w:rPr>
        <w:t xml:space="preserve">Степанов В.К., Дворников М.В., </w:t>
      </w:r>
      <w:proofErr w:type="spellStart"/>
      <w:r w:rsidRPr="00765E4A">
        <w:rPr>
          <w:rFonts w:ascii="Arsenal" w:eastAsiaTheme="minorHAnsi" w:hAnsi="Arsenal"/>
          <w:sz w:val="22"/>
          <w:szCs w:val="22"/>
          <w:lang w:eastAsia="en-US"/>
        </w:rPr>
        <w:t>Маев</w:t>
      </w:r>
      <w:proofErr w:type="spellEnd"/>
      <w:r w:rsidRPr="00765E4A">
        <w:rPr>
          <w:rFonts w:ascii="Arsenal" w:eastAsiaTheme="minorHAnsi" w:hAnsi="Arsenal"/>
          <w:sz w:val="22"/>
          <w:szCs w:val="22"/>
          <w:lang w:eastAsia="en-US"/>
        </w:rPr>
        <w:t xml:space="preserve"> Э.З., Емельянов Б.Н., Козырев П.В., Виноградов Н.В., Козырева Е.П. </w:t>
      </w:r>
      <w:proofErr w:type="spellStart"/>
      <w:r w:rsidRPr="00765E4A">
        <w:rPr>
          <w:rFonts w:ascii="Arsenal" w:eastAsiaTheme="minorHAnsi" w:hAnsi="Arsenal"/>
          <w:sz w:val="22"/>
          <w:szCs w:val="22"/>
          <w:lang w:eastAsia="en-US"/>
        </w:rPr>
        <w:t>Нормобарическая</w:t>
      </w:r>
      <w:proofErr w:type="spellEnd"/>
      <w:r w:rsidRPr="00765E4A">
        <w:rPr>
          <w:rFonts w:ascii="Arsenal" w:eastAsiaTheme="minorHAnsi" w:hAnsi="Arsenal"/>
          <w:sz w:val="22"/>
          <w:szCs w:val="22"/>
          <w:lang w:eastAsia="en-US"/>
        </w:rPr>
        <w:t xml:space="preserve"> интервальная </w:t>
      </w:r>
      <w:proofErr w:type="spellStart"/>
      <w:r w:rsidRPr="00765E4A">
        <w:rPr>
          <w:rFonts w:ascii="Arsenal" w:eastAsiaTheme="minorHAnsi" w:hAnsi="Arsenal"/>
          <w:sz w:val="22"/>
          <w:szCs w:val="22"/>
          <w:lang w:eastAsia="en-US"/>
        </w:rPr>
        <w:t>гипокситерапия</w:t>
      </w:r>
      <w:proofErr w:type="spellEnd"/>
      <w:r w:rsidRPr="00765E4A">
        <w:rPr>
          <w:rFonts w:ascii="Arsenal" w:eastAsiaTheme="minorHAnsi" w:hAnsi="Arsenal"/>
          <w:sz w:val="22"/>
          <w:szCs w:val="22"/>
          <w:lang w:eastAsia="en-US"/>
        </w:rPr>
        <w:t xml:space="preserve"> </w:t>
      </w:r>
      <w:proofErr w:type="gramStart"/>
      <w:r w:rsidRPr="00765E4A">
        <w:rPr>
          <w:rFonts w:ascii="Arsenal" w:eastAsiaTheme="minorHAnsi" w:hAnsi="Arsenal"/>
          <w:sz w:val="22"/>
          <w:szCs w:val="22"/>
          <w:lang w:eastAsia="en-US"/>
        </w:rPr>
        <w:t>с</w:t>
      </w:r>
      <w:proofErr w:type="gramEnd"/>
      <w:r w:rsidRPr="00765E4A">
        <w:rPr>
          <w:rFonts w:ascii="Arsenal" w:eastAsiaTheme="minorHAnsi" w:hAnsi="Arsenal"/>
          <w:sz w:val="22"/>
          <w:szCs w:val="22"/>
          <w:lang w:eastAsia="en-US"/>
        </w:rPr>
        <w:t xml:space="preserve"> дозированной оксигенацией в пульмонологии // Прерывистая </w:t>
      </w:r>
      <w:proofErr w:type="spellStart"/>
      <w:r w:rsidRPr="00765E4A">
        <w:rPr>
          <w:rFonts w:ascii="Arsenal" w:eastAsiaTheme="minorHAnsi" w:hAnsi="Arsenal"/>
          <w:sz w:val="22"/>
          <w:szCs w:val="22"/>
          <w:lang w:eastAsia="en-US"/>
        </w:rPr>
        <w:t>нормобарическаягипокситерапия</w:t>
      </w:r>
      <w:proofErr w:type="spellEnd"/>
      <w:r w:rsidRPr="00765E4A">
        <w:rPr>
          <w:rFonts w:ascii="Arsenal" w:eastAsiaTheme="minorHAnsi" w:hAnsi="Arsenal"/>
          <w:sz w:val="22"/>
          <w:szCs w:val="22"/>
          <w:lang w:eastAsia="en-US"/>
        </w:rPr>
        <w:t>: Доклады Международной академии проблем гипоксии. Т. IV. - М.: «Бумажная галерея», 2005. - С. 154-163</w:t>
      </w:r>
      <w:bookmarkEnd w:id="21"/>
    </w:p>
    <w:p w:rsidR="00A32A33" w:rsidRPr="00765E4A" w:rsidRDefault="00A32A33" w:rsidP="00765E4A">
      <w:pPr>
        <w:spacing w:line="276" w:lineRule="auto"/>
        <w:ind w:left="720"/>
        <w:rPr>
          <w:rFonts w:ascii="Arsenal" w:eastAsiaTheme="minorHAnsi" w:hAnsi="Arsenal"/>
          <w:sz w:val="22"/>
          <w:szCs w:val="22"/>
          <w:lang w:val="en-GB" w:eastAsia="en-US"/>
        </w:rPr>
      </w:pPr>
    </w:p>
    <w:sectPr w:rsidR="00A32A33" w:rsidRPr="00765E4A" w:rsidSect="0058712E">
      <w:pgSz w:w="11900" w:h="16840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senal">
    <w:panose1 w:val="00000000000000000000"/>
    <w:charset w:val="00"/>
    <w:family w:val="modern"/>
    <w:notTrueType/>
    <w:pitch w:val="variable"/>
    <w:sig w:usb0="A000022F" w:usb1="5000C07B" w:usb2="00000000" w:usb3="00000000" w:csb0="00000097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302F5"/>
    <w:multiLevelType w:val="hybridMultilevel"/>
    <w:tmpl w:val="056AF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D407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34E5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A492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824F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420A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2495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84B9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EEE3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2A33"/>
    <w:rsid w:val="00146881"/>
    <w:rsid w:val="00374B82"/>
    <w:rsid w:val="003F62DF"/>
    <w:rsid w:val="0058712E"/>
    <w:rsid w:val="00765E4A"/>
    <w:rsid w:val="00A32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A33"/>
    <w:rPr>
      <w:rFonts w:ascii="Times New Roman" w:eastAsia="Times New Roman" w:hAnsi="Times New Roman" w:cs="Times New Roman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32A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865</Words>
  <Characters>4936</Characters>
  <Application>Microsoft Office Word</Application>
  <DocSecurity>0</DocSecurity>
  <Lines>41</Lines>
  <Paragraphs>11</Paragraphs>
  <ScaleCrop>false</ScaleCrop>
  <Company/>
  <LinksUpToDate>false</LinksUpToDate>
  <CharactersWithSpaces>5790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 spirina</dc:creator>
  <cp:keywords/>
  <dc:description/>
  <cp:lastModifiedBy>Пользователь</cp:lastModifiedBy>
  <cp:revision>4</cp:revision>
  <dcterms:created xsi:type="dcterms:W3CDTF">2020-03-18T15:48:00Z</dcterms:created>
  <dcterms:modified xsi:type="dcterms:W3CDTF">2020-04-10T04:59:00Z</dcterms:modified>
</cp:coreProperties>
</file>